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BB6E" w14:textId="39A953A9" w:rsidR="00133963" w:rsidRPr="00133963" w:rsidRDefault="0046026E" w:rsidP="0013396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143D735A" w14:textId="7A912D33" w:rsidR="004E10FD" w:rsidRDefault="005F5F3F" w:rsidP="004F3564">
      <w:pPr>
        <w:pStyle w:val="StandardWeb"/>
        <w:spacing w:line="276" w:lineRule="auto"/>
        <w:rPr>
          <w:rFonts w:ascii="Arial" w:hAnsi="Arial" w:cs="Arial"/>
          <w:b/>
          <w:bCs/>
          <w:color w:val="000000"/>
          <w:sz w:val="36"/>
          <w:szCs w:val="36"/>
        </w:rPr>
      </w:pPr>
      <w:r>
        <w:rPr>
          <w:rFonts w:ascii="Arial" w:hAnsi="Arial" w:cs="Arial"/>
          <w:b/>
          <w:bCs/>
          <w:color w:val="000000"/>
          <w:sz w:val="36"/>
          <w:szCs w:val="36"/>
        </w:rPr>
        <w:br/>
      </w:r>
      <w:r w:rsidR="004E10FD" w:rsidRPr="004E10FD">
        <w:rPr>
          <w:rFonts w:ascii="Arial" w:hAnsi="Arial" w:cs="Arial"/>
          <w:b/>
          <w:bCs/>
          <w:color w:val="000000"/>
          <w:sz w:val="36"/>
          <w:szCs w:val="36"/>
        </w:rPr>
        <w:t xml:space="preserve">Palmer lobt Film </w:t>
      </w:r>
      <w:r w:rsidR="004E10FD">
        <w:rPr>
          <w:rFonts w:ascii="Arial" w:hAnsi="Arial" w:cs="Arial"/>
          <w:b/>
          <w:bCs/>
          <w:color w:val="000000"/>
          <w:sz w:val="36"/>
          <w:szCs w:val="36"/>
        </w:rPr>
        <w:t>zum Bürokratieabbau</w:t>
      </w:r>
      <w:r w:rsidR="004E10FD" w:rsidRPr="004E10FD">
        <w:rPr>
          <w:rFonts w:ascii="Arial" w:hAnsi="Arial" w:cs="Arial"/>
          <w:b/>
          <w:bCs/>
          <w:color w:val="000000"/>
          <w:sz w:val="36"/>
          <w:szCs w:val="36"/>
        </w:rPr>
        <w:t>:</w:t>
      </w:r>
      <w:r w:rsidR="004E10FD">
        <w:rPr>
          <w:rFonts w:ascii="Arial" w:hAnsi="Arial" w:cs="Arial"/>
          <w:b/>
          <w:bCs/>
          <w:color w:val="000000"/>
          <w:sz w:val="36"/>
          <w:szCs w:val="36"/>
        </w:rPr>
        <w:br/>
      </w:r>
      <w:r w:rsidR="004E10FD" w:rsidRPr="004E10FD">
        <w:rPr>
          <w:rFonts w:ascii="Arial" w:hAnsi="Arial" w:cs="Arial"/>
          <w:b/>
          <w:bCs/>
          <w:color w:val="000000"/>
          <w:sz w:val="36"/>
          <w:szCs w:val="36"/>
        </w:rPr>
        <w:t>„Brillant, weil er die Kernthemen herausarbeitet“</w:t>
      </w:r>
    </w:p>
    <w:p w14:paraId="525BE71F" w14:textId="21A78979" w:rsidR="004E10FD" w:rsidRPr="004E10FD" w:rsidRDefault="0013395A" w:rsidP="004E10FD">
      <w:pPr>
        <w:pStyle w:val="StandardWeb"/>
        <w:spacing w:line="276" w:lineRule="auto"/>
        <w:rPr>
          <w:rFonts w:ascii="Arial" w:hAnsi="Arial" w:cs="Arial"/>
          <w:color w:val="000000"/>
        </w:rPr>
      </w:pPr>
      <w:r>
        <w:rPr>
          <w:rFonts w:ascii="Arial" w:hAnsi="Arial" w:cs="Arial"/>
          <w:b/>
          <w:bCs/>
          <w:i/>
          <w:iCs/>
          <w:color w:val="000000"/>
          <w:sz w:val="22"/>
          <w:szCs w:val="22"/>
        </w:rPr>
        <w:br/>
      </w:r>
      <w:r w:rsidR="00DB26F8" w:rsidRPr="0013395A">
        <w:rPr>
          <w:rFonts w:ascii="Arial" w:hAnsi="Arial" w:cs="Arial"/>
          <w:b/>
          <w:bCs/>
          <w:i/>
          <w:iCs/>
          <w:color w:val="000000"/>
          <w:sz w:val="22"/>
          <w:szCs w:val="22"/>
        </w:rPr>
        <w:t>Berlin</w:t>
      </w:r>
      <w:r w:rsidR="004F3564">
        <w:rPr>
          <w:rFonts w:ascii="Arial" w:hAnsi="Arial" w:cs="Arial"/>
          <w:b/>
          <w:bCs/>
          <w:i/>
          <w:iCs/>
          <w:color w:val="000000"/>
          <w:sz w:val="22"/>
          <w:szCs w:val="22"/>
        </w:rPr>
        <w:t>/Stuttgart</w:t>
      </w:r>
      <w:r w:rsidR="00DB26F8" w:rsidRPr="0013395A">
        <w:rPr>
          <w:rFonts w:ascii="Arial" w:hAnsi="Arial" w:cs="Arial"/>
          <w:b/>
          <w:bCs/>
          <w:i/>
          <w:iCs/>
          <w:color w:val="000000"/>
          <w:sz w:val="22"/>
          <w:szCs w:val="22"/>
        </w:rPr>
        <w:t xml:space="preserve">, </w:t>
      </w:r>
      <w:r w:rsidR="004E10FD">
        <w:rPr>
          <w:rFonts w:ascii="Arial" w:hAnsi="Arial" w:cs="Arial"/>
          <w:b/>
          <w:bCs/>
          <w:i/>
          <w:iCs/>
          <w:color w:val="000000"/>
          <w:sz w:val="22"/>
          <w:szCs w:val="22"/>
        </w:rPr>
        <w:t>15</w:t>
      </w:r>
      <w:r w:rsidR="00DB26F8" w:rsidRPr="0013395A">
        <w:rPr>
          <w:rFonts w:ascii="Arial" w:hAnsi="Arial" w:cs="Arial"/>
          <w:b/>
          <w:bCs/>
          <w:i/>
          <w:iCs/>
          <w:color w:val="000000"/>
          <w:sz w:val="22"/>
          <w:szCs w:val="22"/>
        </w:rPr>
        <w:t xml:space="preserve">. </w:t>
      </w:r>
      <w:r w:rsidR="004F3564">
        <w:rPr>
          <w:rFonts w:ascii="Arial" w:hAnsi="Arial" w:cs="Arial"/>
          <w:b/>
          <w:bCs/>
          <w:i/>
          <w:iCs/>
          <w:color w:val="000000"/>
          <w:sz w:val="22"/>
          <w:szCs w:val="22"/>
        </w:rPr>
        <w:t>April</w:t>
      </w:r>
      <w:r w:rsidR="00DB26F8" w:rsidRPr="0013395A">
        <w:rPr>
          <w:rFonts w:ascii="Arial" w:hAnsi="Arial" w:cs="Arial"/>
          <w:b/>
          <w:bCs/>
          <w:i/>
          <w:iCs/>
          <w:color w:val="000000"/>
          <w:sz w:val="22"/>
          <w:szCs w:val="22"/>
        </w:rPr>
        <w:t xml:space="preserve"> 202</w:t>
      </w:r>
      <w:r w:rsidR="007E063B" w:rsidRPr="0013395A">
        <w:rPr>
          <w:rFonts w:ascii="Arial" w:hAnsi="Arial" w:cs="Arial"/>
          <w:b/>
          <w:bCs/>
          <w:i/>
          <w:iCs/>
          <w:color w:val="000000"/>
          <w:sz w:val="22"/>
          <w:szCs w:val="22"/>
        </w:rPr>
        <w:t>6</w:t>
      </w:r>
      <w:r w:rsidR="00DB26F8" w:rsidRPr="007E063B">
        <w:rPr>
          <w:rFonts w:ascii="Arial" w:hAnsi="Arial" w:cs="Arial"/>
          <w:color w:val="000000"/>
          <w:sz w:val="22"/>
          <w:szCs w:val="22"/>
        </w:rPr>
        <w:t xml:space="preserve"> </w:t>
      </w:r>
      <w:r w:rsidR="00DB26F8" w:rsidRPr="0013395A">
        <w:rPr>
          <w:rFonts w:ascii="Arial" w:hAnsi="Arial" w:cs="Arial"/>
          <w:color w:val="000000"/>
          <w:sz w:val="22"/>
          <w:szCs w:val="22"/>
        </w:rPr>
        <w:t xml:space="preserve">– </w:t>
      </w:r>
      <w:r w:rsidR="004E10FD">
        <w:rPr>
          <w:rFonts w:ascii="Arial" w:hAnsi="Arial" w:cs="Arial"/>
          <w:color w:val="000000"/>
          <w:sz w:val="22"/>
          <w:szCs w:val="22"/>
        </w:rPr>
        <w:t>V</w:t>
      </w:r>
      <w:r w:rsidR="004E10FD" w:rsidRPr="004E10FD">
        <w:rPr>
          <w:rFonts w:ascii="Arial" w:hAnsi="Arial" w:cs="Arial"/>
          <w:color w:val="000000"/>
        </w:rPr>
        <w:t xml:space="preserve">olles Haus, klare Botschaften und eine intensive Debatte: Der neue </w:t>
      </w:r>
      <w:r w:rsidR="004E10FD">
        <w:rPr>
          <w:rFonts w:ascii="Arial" w:hAnsi="Arial" w:cs="Arial"/>
          <w:color w:val="000000"/>
        </w:rPr>
        <w:t>Kampagnen</w:t>
      </w:r>
      <w:r w:rsidR="004E10FD" w:rsidRPr="004E10FD">
        <w:rPr>
          <w:rFonts w:ascii="Arial" w:hAnsi="Arial" w:cs="Arial"/>
          <w:color w:val="000000"/>
        </w:rPr>
        <w:t xml:space="preserve">film „Was nützen Scheine ohne Steine?“ </w:t>
      </w:r>
      <w:r w:rsidR="004E10FD">
        <w:rPr>
          <w:rFonts w:ascii="Arial" w:hAnsi="Arial" w:cs="Arial"/>
          <w:color w:val="000000"/>
        </w:rPr>
        <w:t xml:space="preserve">des Bundesverbandes Mineralische Rohstoffe (MIRO) </w:t>
      </w:r>
      <w:r w:rsidR="004E10FD" w:rsidRPr="004E10FD">
        <w:rPr>
          <w:rFonts w:ascii="Arial" w:hAnsi="Arial" w:cs="Arial"/>
          <w:color w:val="000000"/>
        </w:rPr>
        <w:t>ist heute Vormittag in einem Stuttgarter Innenstadtkino erfolgreich uraufgeführt worden. Rund 40 Verbandsvertreter,</w:t>
      </w:r>
      <w:r w:rsidR="004E10FD">
        <w:rPr>
          <w:rFonts w:ascii="Arial" w:hAnsi="Arial" w:cs="Arial"/>
          <w:color w:val="000000"/>
        </w:rPr>
        <w:t xml:space="preserve"> Journalisten </w:t>
      </w:r>
      <w:r w:rsidR="004E10FD" w:rsidRPr="004E10FD">
        <w:rPr>
          <w:rFonts w:ascii="Arial" w:hAnsi="Arial" w:cs="Arial"/>
          <w:color w:val="000000"/>
        </w:rPr>
        <w:t>sowie Unternehmer aus der mineralischen Rohstoffbranche nahmen an der Premiere teil und diskutierten im Anschluss über die Folgen langwieriger Genehmigungsverfahren für zentrale Zukunftsprojekte in Deutschland.</w:t>
      </w:r>
    </w:p>
    <w:p w14:paraId="2ABE6442" w14:textId="6E0AA090" w:rsidR="004E10FD" w:rsidRDefault="004E10FD" w:rsidP="004E10FD">
      <w:pPr>
        <w:pStyle w:val="StandardWeb"/>
        <w:spacing w:line="276" w:lineRule="auto"/>
        <w:rPr>
          <w:rFonts w:ascii="Arial" w:hAnsi="Arial" w:cs="Arial"/>
          <w:color w:val="000000"/>
        </w:rPr>
      </w:pPr>
      <w:r w:rsidRPr="004E10FD">
        <w:rPr>
          <w:rFonts w:ascii="Arial" w:hAnsi="Arial" w:cs="Arial"/>
          <w:color w:val="000000"/>
        </w:rPr>
        <w:t>Der Film des Kölner Regisseurs Søren Eiko Mielke widmet sich einem Thema, das politisch breit diskutiert, aber in der Praxis oft als schwer greifbar wahrgenommen wird: die Auswirkungen komplexer Verwaltungsverfahren auf Infrastruktur, Rohstoffversorgung und wirtschaftliche Entwicklung. Mit einer Mischung aus analytischer Schärfe und pointierter Leichtigkeit zeigt der Film, warum selbst politisch gewollte Projekte immer wieder ins Stocken geraten</w:t>
      </w:r>
      <w:r>
        <w:rPr>
          <w:rFonts w:ascii="Arial" w:hAnsi="Arial" w:cs="Arial"/>
          <w:color w:val="000000"/>
        </w:rPr>
        <w:t xml:space="preserve">, </w:t>
      </w:r>
      <w:r w:rsidRPr="004E10FD">
        <w:rPr>
          <w:rFonts w:ascii="Arial" w:hAnsi="Arial" w:cs="Arial"/>
          <w:color w:val="000000"/>
        </w:rPr>
        <w:t>und welche strukturellen Ursachen dahinterstehen.</w:t>
      </w:r>
    </w:p>
    <w:p w14:paraId="2AF6AADF" w14:textId="10A876DA" w:rsidR="004E10FD" w:rsidRPr="004E10FD" w:rsidRDefault="004E10FD" w:rsidP="004E10FD">
      <w:pPr>
        <w:pStyle w:val="StandardWeb"/>
        <w:spacing w:line="276" w:lineRule="auto"/>
        <w:rPr>
          <w:rFonts w:ascii="Arial" w:hAnsi="Arial" w:cs="Arial"/>
          <w:b/>
          <w:bCs/>
          <w:color w:val="000000"/>
        </w:rPr>
      </w:pPr>
      <w:r w:rsidRPr="004E10FD">
        <w:rPr>
          <w:rFonts w:ascii="Arial" w:hAnsi="Arial" w:cs="Arial"/>
          <w:b/>
          <w:bCs/>
          <w:color w:val="000000"/>
        </w:rPr>
        <w:t>Wenn Verfahren Fortschritt ausbremsen</w:t>
      </w:r>
    </w:p>
    <w:p w14:paraId="65190334" w14:textId="28BE9B7E" w:rsidR="004E10FD" w:rsidRPr="004E10FD" w:rsidRDefault="004E10FD" w:rsidP="004E10FD">
      <w:pPr>
        <w:pStyle w:val="StandardWeb"/>
        <w:spacing w:line="276" w:lineRule="auto"/>
        <w:rPr>
          <w:rFonts w:ascii="Arial" w:hAnsi="Arial" w:cs="Arial"/>
          <w:color w:val="000000"/>
        </w:rPr>
      </w:pPr>
      <w:r w:rsidRPr="004E10FD">
        <w:rPr>
          <w:rFonts w:ascii="Arial" w:hAnsi="Arial" w:cs="Arial"/>
          <w:color w:val="000000"/>
        </w:rPr>
        <w:t xml:space="preserve">Im Anschluss an die Vorführung diskutierten MIRO-Präsident Christian Strunk, der Tübinger Oberbürgermeister Boris Palmer sowie weitere Beteiligte aus Praxis und Verband über mögliche Lösungsansätze. </w:t>
      </w:r>
    </w:p>
    <w:p w14:paraId="0B9CC9D2" w14:textId="56BBA747" w:rsidR="004E10FD" w:rsidRDefault="004E10FD" w:rsidP="004E10FD">
      <w:pPr>
        <w:pStyle w:val="StandardWeb"/>
        <w:spacing w:line="276" w:lineRule="auto"/>
        <w:rPr>
          <w:rFonts w:ascii="Arial" w:hAnsi="Arial" w:cs="Arial"/>
          <w:color w:val="000000"/>
        </w:rPr>
      </w:pPr>
      <w:r w:rsidRPr="004E10FD">
        <w:rPr>
          <w:rFonts w:ascii="Arial" w:hAnsi="Arial" w:cs="Arial"/>
          <w:color w:val="000000"/>
        </w:rPr>
        <w:t>Boris Palmer zeigte sich von der filmischen Umsetzung überzeugt:</w:t>
      </w:r>
      <w:r>
        <w:rPr>
          <w:rFonts w:ascii="Arial" w:hAnsi="Arial" w:cs="Arial"/>
          <w:color w:val="000000"/>
        </w:rPr>
        <w:t xml:space="preserve"> </w:t>
      </w:r>
      <w:r w:rsidRPr="004E10FD">
        <w:rPr>
          <w:rFonts w:ascii="Arial" w:hAnsi="Arial" w:cs="Arial"/>
          <w:color w:val="000000"/>
        </w:rPr>
        <w:t>„Der Film ist brillant, weil er die Kernthemen der Bürokratie in Deutschland herausarbeitet.“</w:t>
      </w:r>
      <w:r>
        <w:rPr>
          <w:rFonts w:ascii="Arial" w:hAnsi="Arial" w:cs="Arial"/>
          <w:color w:val="000000"/>
        </w:rPr>
        <w:t xml:space="preserve"> </w:t>
      </w:r>
      <w:r w:rsidRPr="004E10FD">
        <w:rPr>
          <w:rFonts w:ascii="Arial" w:hAnsi="Arial" w:cs="Arial"/>
          <w:color w:val="000000"/>
        </w:rPr>
        <w:t>Zugleich kritisierte er, dass viele der entscheidenden Probleme zu wenig öffentliche Aufmerksamkeit erhielten</w:t>
      </w:r>
      <w:r>
        <w:rPr>
          <w:rFonts w:ascii="Arial" w:hAnsi="Arial" w:cs="Arial"/>
          <w:color w:val="000000"/>
        </w:rPr>
        <w:t>. D</w:t>
      </w:r>
      <w:r w:rsidRPr="004E10FD">
        <w:rPr>
          <w:rFonts w:ascii="Arial" w:hAnsi="Arial" w:cs="Arial"/>
          <w:color w:val="000000"/>
        </w:rPr>
        <w:t>er Film leiste hier einen wichtigen Beitrag. Bei ihm habe er „zig Déjà-vus allein aus der letzten Woche“ ausgelöst, etwa im Zusammenhang mit einem Regionalplan, der seit über 19 Jahren in Bearbeitung sei.</w:t>
      </w:r>
    </w:p>
    <w:p w14:paraId="25E4D02B" w14:textId="294F7403" w:rsidR="000E5C83" w:rsidRPr="004E10FD" w:rsidRDefault="000E5C83" w:rsidP="004E10FD">
      <w:pPr>
        <w:pStyle w:val="StandardWeb"/>
        <w:spacing w:line="276" w:lineRule="auto"/>
        <w:rPr>
          <w:rFonts w:ascii="Arial" w:hAnsi="Arial" w:cs="Arial"/>
          <w:b/>
          <w:bCs/>
          <w:color w:val="000000"/>
        </w:rPr>
      </w:pPr>
      <w:r w:rsidRPr="000E5C83">
        <w:rPr>
          <w:rFonts w:ascii="Arial" w:hAnsi="Arial" w:cs="Arial"/>
          <w:b/>
          <w:bCs/>
          <w:color w:val="000000"/>
        </w:rPr>
        <w:t>Breite Einigkeit: Mehr Pragmatismus, weniger Hürden</w:t>
      </w:r>
    </w:p>
    <w:p w14:paraId="5DB7C524" w14:textId="549C158C" w:rsidR="004E10FD" w:rsidRDefault="004E10FD" w:rsidP="004E10FD">
      <w:pPr>
        <w:pStyle w:val="StandardWeb"/>
        <w:spacing w:line="276" w:lineRule="auto"/>
        <w:rPr>
          <w:rFonts w:ascii="Arial" w:hAnsi="Arial" w:cs="Arial"/>
          <w:color w:val="000000"/>
        </w:rPr>
      </w:pPr>
      <w:r w:rsidRPr="004E10FD">
        <w:rPr>
          <w:rFonts w:ascii="Arial" w:hAnsi="Arial" w:cs="Arial"/>
          <w:color w:val="000000"/>
        </w:rPr>
        <w:t>MIRO-Präsident Christian Strunk unterstrich die Notwendigkeit konkreter Veränderungen:</w:t>
      </w:r>
      <w:r w:rsidRPr="004E10FD">
        <w:rPr>
          <w:rFonts w:ascii="Arial" w:hAnsi="Arial" w:cs="Arial"/>
          <w:color w:val="000000"/>
        </w:rPr>
        <w:br/>
        <w:t>„Wir müssen bei Genehmigungen besser und pragmatischer werden.“</w:t>
      </w:r>
      <w:r>
        <w:rPr>
          <w:rFonts w:ascii="Arial" w:hAnsi="Arial" w:cs="Arial"/>
          <w:color w:val="000000"/>
        </w:rPr>
        <w:t xml:space="preserve"> </w:t>
      </w:r>
      <w:r w:rsidR="000E5C83">
        <w:rPr>
          <w:rFonts w:ascii="Arial" w:hAnsi="Arial" w:cs="Arial"/>
          <w:color w:val="000000"/>
        </w:rPr>
        <w:t>Der Film mache deutlich</w:t>
      </w:r>
      <w:r w:rsidRPr="004E10FD">
        <w:rPr>
          <w:rFonts w:ascii="Arial" w:hAnsi="Arial" w:cs="Arial"/>
          <w:color w:val="000000"/>
        </w:rPr>
        <w:t>, dass sich Deutschland angesichts großer Aufgaben wie</w:t>
      </w:r>
      <w:r w:rsidR="000E5C83">
        <w:rPr>
          <w:rFonts w:ascii="Arial" w:hAnsi="Arial" w:cs="Arial"/>
          <w:color w:val="000000"/>
        </w:rPr>
        <w:t xml:space="preserve"> </w:t>
      </w:r>
      <w:r w:rsidRPr="004E10FD">
        <w:rPr>
          <w:rFonts w:ascii="Arial" w:hAnsi="Arial" w:cs="Arial"/>
          <w:color w:val="000000"/>
        </w:rPr>
        <w:t>Infrastrukturmodernisierung, Klimaschutz und Sicherung der Wettbewerbsfähigkeit langwierige Verfahren und komplexe Regelwerke kaum noch leisten kann</w:t>
      </w:r>
      <w:r>
        <w:rPr>
          <w:rFonts w:ascii="Arial" w:hAnsi="Arial" w:cs="Arial"/>
          <w:color w:val="000000"/>
        </w:rPr>
        <w:t xml:space="preserve"> und vor allem auf mineralische Rohstoffe wie Sand, Kies und Naturstein angewiesen sei.</w:t>
      </w:r>
    </w:p>
    <w:p w14:paraId="27BC4EDD" w14:textId="77777777" w:rsidR="00C23413" w:rsidRDefault="00C23413" w:rsidP="004E10FD">
      <w:pPr>
        <w:pStyle w:val="StandardWeb"/>
        <w:spacing w:line="276" w:lineRule="auto"/>
        <w:rPr>
          <w:rFonts w:ascii="Arial" w:hAnsi="Arial" w:cs="Arial"/>
          <w:color w:val="000000"/>
        </w:rPr>
      </w:pPr>
    </w:p>
    <w:p w14:paraId="37601AAB" w14:textId="77777777" w:rsidR="00C23413" w:rsidRDefault="00C23413" w:rsidP="004E10FD">
      <w:pPr>
        <w:pStyle w:val="StandardWeb"/>
        <w:spacing w:line="276" w:lineRule="auto"/>
        <w:rPr>
          <w:rFonts w:ascii="Arial" w:hAnsi="Arial" w:cs="Arial"/>
          <w:color w:val="000000"/>
        </w:rPr>
      </w:pPr>
    </w:p>
    <w:p w14:paraId="65CFF8BC" w14:textId="7E2A49DA" w:rsidR="004E10FD" w:rsidRDefault="000E5C83" w:rsidP="004E10FD">
      <w:pPr>
        <w:pStyle w:val="StandardWeb"/>
        <w:spacing w:line="276" w:lineRule="auto"/>
        <w:rPr>
          <w:rFonts w:ascii="Arial" w:hAnsi="Arial" w:cs="Arial"/>
          <w:color w:val="000000"/>
        </w:rPr>
      </w:pPr>
      <w:r w:rsidRPr="004E10FD">
        <w:rPr>
          <w:rFonts w:ascii="Arial" w:hAnsi="Arial" w:cs="Arial"/>
          <w:color w:val="000000"/>
        </w:rPr>
        <w:t>Moderator Rafael Binkowski hob die besondere Wirkung des Films hervor:</w:t>
      </w:r>
      <w:r>
        <w:rPr>
          <w:rFonts w:ascii="Arial" w:hAnsi="Arial" w:cs="Arial"/>
          <w:color w:val="000000"/>
        </w:rPr>
        <w:t xml:space="preserve"> </w:t>
      </w:r>
      <w:r w:rsidRPr="004E10FD">
        <w:rPr>
          <w:rFonts w:ascii="Arial" w:hAnsi="Arial" w:cs="Arial"/>
          <w:color w:val="000000"/>
        </w:rPr>
        <w:t>„Ich habe noch nie so was Unterhaltsames zum Thema Bürokratieabbau gesehen.“</w:t>
      </w:r>
      <w:r>
        <w:rPr>
          <w:rFonts w:ascii="Arial" w:hAnsi="Arial" w:cs="Arial"/>
          <w:color w:val="000000"/>
        </w:rPr>
        <w:t xml:space="preserve"> </w:t>
      </w:r>
      <w:r w:rsidR="004E10FD" w:rsidRPr="004E10FD">
        <w:rPr>
          <w:rFonts w:ascii="Arial" w:hAnsi="Arial" w:cs="Arial"/>
          <w:color w:val="000000"/>
        </w:rPr>
        <w:t>In der</w:t>
      </w:r>
      <w:r>
        <w:rPr>
          <w:rFonts w:ascii="Arial" w:hAnsi="Arial" w:cs="Arial"/>
          <w:color w:val="000000"/>
        </w:rPr>
        <w:t xml:space="preserve"> </w:t>
      </w:r>
      <w:r w:rsidR="004E10FD" w:rsidRPr="004E10FD">
        <w:rPr>
          <w:rFonts w:ascii="Arial" w:hAnsi="Arial" w:cs="Arial"/>
          <w:color w:val="000000"/>
        </w:rPr>
        <w:t>Diskussion bestand breite Einigkeit darüber, dass überflüssige Verwaltungsvorschriften konsequent überprüft und abgebaut werden müssen. Gefordert wurde ein „Mind</w:t>
      </w:r>
      <w:r>
        <w:rPr>
          <w:rFonts w:ascii="Arial" w:hAnsi="Arial" w:cs="Arial"/>
          <w:color w:val="000000"/>
        </w:rPr>
        <w:t>set</w:t>
      </w:r>
      <w:r w:rsidR="004E10FD" w:rsidRPr="004E10FD">
        <w:rPr>
          <w:rFonts w:ascii="Arial" w:hAnsi="Arial" w:cs="Arial"/>
          <w:color w:val="000000"/>
        </w:rPr>
        <w:t xml:space="preserve"> des Machens“ und eine </w:t>
      </w:r>
      <w:r w:rsidR="00C23413">
        <w:rPr>
          <w:rFonts w:ascii="Arial" w:hAnsi="Arial" w:cs="Arial"/>
          <w:color w:val="000000"/>
        </w:rPr>
        <w:t>neue</w:t>
      </w:r>
      <w:r w:rsidR="004E10FD" w:rsidRPr="004E10FD">
        <w:rPr>
          <w:rFonts w:ascii="Arial" w:hAnsi="Arial" w:cs="Arial"/>
          <w:color w:val="000000"/>
        </w:rPr>
        <w:t xml:space="preserve"> Ermöglichungskultur.</w:t>
      </w:r>
    </w:p>
    <w:p w14:paraId="0A03B02F" w14:textId="0551C1CC" w:rsidR="004E10FD" w:rsidRPr="004E10FD" w:rsidRDefault="004E10FD" w:rsidP="004E10FD">
      <w:pPr>
        <w:pStyle w:val="StandardWeb"/>
        <w:spacing w:line="276" w:lineRule="auto"/>
        <w:rPr>
          <w:rFonts w:ascii="Arial" w:hAnsi="Arial" w:cs="Arial"/>
          <w:color w:val="000000"/>
        </w:rPr>
      </w:pPr>
      <w:r w:rsidRPr="004E10FD">
        <w:rPr>
          <w:rFonts w:ascii="Arial" w:hAnsi="Arial" w:cs="Arial"/>
          <w:color w:val="000000"/>
        </w:rPr>
        <w:t xml:space="preserve">„Was nützen Scheine ohne Steine?“ </w:t>
      </w:r>
      <w:r w:rsidR="000E5C83" w:rsidRPr="004E10FD">
        <w:rPr>
          <w:rFonts w:ascii="Arial" w:hAnsi="Arial" w:cs="Arial"/>
          <w:color w:val="000000"/>
        </w:rPr>
        <w:t xml:space="preserve">wurde vom </w:t>
      </w:r>
      <w:r w:rsidR="000E5C83">
        <w:rPr>
          <w:rFonts w:ascii="Arial" w:hAnsi="Arial" w:cs="Arial"/>
          <w:color w:val="000000"/>
        </w:rPr>
        <w:t xml:space="preserve">MIRO </w:t>
      </w:r>
      <w:r w:rsidR="000E5C83" w:rsidRPr="004E10FD">
        <w:rPr>
          <w:rFonts w:ascii="Arial" w:hAnsi="Arial" w:cs="Arial"/>
          <w:color w:val="000000"/>
        </w:rPr>
        <w:t xml:space="preserve">sowie den Initiativen </w:t>
      </w:r>
      <w:proofErr w:type="spellStart"/>
      <w:r w:rsidR="000E5C83" w:rsidRPr="004E10FD">
        <w:rPr>
          <w:rFonts w:ascii="Arial" w:hAnsi="Arial" w:cs="Arial"/>
          <w:color w:val="000000"/>
        </w:rPr>
        <w:t>KiWi</w:t>
      </w:r>
      <w:proofErr w:type="spellEnd"/>
      <w:r w:rsidR="000E5C83" w:rsidRPr="004E10FD">
        <w:rPr>
          <w:rFonts w:ascii="Arial" w:hAnsi="Arial" w:cs="Arial"/>
          <w:color w:val="000000"/>
        </w:rPr>
        <w:t xml:space="preserve"> (Kieswirtschaft im Dialog) und </w:t>
      </w:r>
      <w:proofErr w:type="spellStart"/>
      <w:r w:rsidR="000E5C83" w:rsidRPr="004E10FD">
        <w:rPr>
          <w:rFonts w:ascii="Arial" w:hAnsi="Arial" w:cs="Arial"/>
          <w:i/>
          <w:iCs/>
          <w:color w:val="000000"/>
        </w:rPr>
        <w:t>zukunft</w:t>
      </w:r>
      <w:proofErr w:type="spellEnd"/>
      <w:r w:rsidR="000E5C83" w:rsidRPr="004E10FD">
        <w:rPr>
          <w:rFonts w:ascii="Arial" w:hAnsi="Arial" w:cs="Arial"/>
          <w:i/>
          <w:iCs/>
          <w:color w:val="000000"/>
        </w:rPr>
        <w:t xml:space="preserve"> </w:t>
      </w:r>
      <w:proofErr w:type="spellStart"/>
      <w:r w:rsidR="000E5C83" w:rsidRPr="000E5C83">
        <w:rPr>
          <w:rFonts w:ascii="Arial" w:hAnsi="Arial" w:cs="Arial"/>
          <w:i/>
          <w:iCs/>
          <w:color w:val="000000"/>
        </w:rPr>
        <w:t>n</w:t>
      </w:r>
      <w:r w:rsidR="000E5C83" w:rsidRPr="004E10FD">
        <w:rPr>
          <w:rFonts w:ascii="Arial" w:hAnsi="Arial" w:cs="Arial"/>
          <w:i/>
          <w:iCs/>
          <w:color w:val="000000"/>
        </w:rPr>
        <w:t>iederrhein</w:t>
      </w:r>
      <w:proofErr w:type="spellEnd"/>
      <w:r w:rsidR="000E5C83" w:rsidRPr="004E10FD">
        <w:rPr>
          <w:rFonts w:ascii="Arial" w:hAnsi="Arial" w:cs="Arial"/>
          <w:color w:val="000000"/>
        </w:rPr>
        <w:t xml:space="preserve"> finanziert.</w:t>
      </w:r>
      <w:r w:rsidR="00C23413">
        <w:rPr>
          <w:rFonts w:ascii="Arial" w:hAnsi="Arial" w:cs="Arial"/>
          <w:color w:val="000000"/>
        </w:rPr>
        <w:t xml:space="preserve"> </w:t>
      </w:r>
      <w:r w:rsidRPr="004E10FD">
        <w:rPr>
          <w:rFonts w:ascii="Arial" w:hAnsi="Arial" w:cs="Arial"/>
          <w:color w:val="000000"/>
        </w:rPr>
        <w:t>Der Film ist ab sofort auf dem YouTube-Kanal des MIRO verfügbar:</w:t>
      </w:r>
      <w:r w:rsidR="00C23413">
        <w:rPr>
          <w:rFonts w:ascii="Arial" w:hAnsi="Arial" w:cs="Arial"/>
          <w:color w:val="000000"/>
        </w:rPr>
        <w:br/>
      </w:r>
      <w:r w:rsidRPr="004E10FD">
        <w:rPr>
          <w:rFonts w:ascii="Arial" w:hAnsi="Arial" w:cs="Arial"/>
          <w:color w:val="000000"/>
        </w:rPr>
        <w:br/>
      </w:r>
      <w:r w:rsidRPr="004E10FD">
        <w:rPr>
          <w:rFonts w:ascii="Arial" w:hAnsi="Arial" w:cs="Arial"/>
          <w:b/>
          <w:bCs/>
          <w:color w:val="000000"/>
        </w:rPr>
        <w:t>Lange Fassung:</w:t>
      </w:r>
      <w:r w:rsidRPr="004E10FD">
        <w:rPr>
          <w:rFonts w:ascii="Arial" w:hAnsi="Arial" w:cs="Arial"/>
          <w:color w:val="000000"/>
        </w:rPr>
        <w:t> </w:t>
      </w:r>
      <w:hyperlink r:id="rId6" w:history="1">
        <w:r w:rsidRPr="004E10FD">
          <w:rPr>
            <w:rStyle w:val="Hyperlink"/>
            <w:rFonts w:ascii="Arial" w:hAnsi="Arial" w:cs="Arial"/>
          </w:rPr>
          <w:t>https://www.youtube.com/watch?v=mBoQkIdzhz8&amp;t=3s</w:t>
        </w:r>
      </w:hyperlink>
      <w:r w:rsidRPr="004E10FD">
        <w:rPr>
          <w:rFonts w:ascii="Arial" w:hAnsi="Arial" w:cs="Arial"/>
          <w:color w:val="000000"/>
        </w:rPr>
        <w:br/>
      </w:r>
      <w:r w:rsidRPr="004E10FD">
        <w:rPr>
          <w:rFonts w:ascii="Arial" w:hAnsi="Arial" w:cs="Arial"/>
          <w:b/>
          <w:bCs/>
          <w:color w:val="000000"/>
        </w:rPr>
        <w:t>Kurzversion:</w:t>
      </w:r>
      <w:r w:rsidRPr="004E10FD">
        <w:rPr>
          <w:rFonts w:ascii="Arial" w:hAnsi="Arial" w:cs="Arial"/>
          <w:color w:val="000000"/>
        </w:rPr>
        <w:t> </w:t>
      </w:r>
      <w:hyperlink r:id="rId7" w:history="1">
        <w:r w:rsidRPr="004E10FD">
          <w:rPr>
            <w:rStyle w:val="Hyperlink"/>
            <w:rFonts w:ascii="Arial" w:hAnsi="Arial" w:cs="Arial"/>
          </w:rPr>
          <w:t>https://www.youtube.com/watch?v=C_ZzPHXk9Mc</w:t>
        </w:r>
      </w:hyperlink>
    </w:p>
    <w:p w14:paraId="4A2E611E" w14:textId="457107BB" w:rsidR="002B4AFA" w:rsidRDefault="002B4AFA" w:rsidP="004E10FD">
      <w:pPr>
        <w:pStyle w:val="StandardWeb"/>
        <w:spacing w:line="276" w:lineRule="auto"/>
        <w:rPr>
          <w:rFonts w:cs="Arial"/>
          <w:b/>
          <w:i/>
          <w:sz w:val="10"/>
          <w:szCs w:val="1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8"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9"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10" w:history="1">
        <w:r w:rsidRPr="003837B3">
          <w:rPr>
            <w:rStyle w:val="Hyperlink"/>
            <w:rFonts w:ascii="Arial" w:hAnsi="Arial" w:cs="Arial"/>
            <w:color w:val="009EE3"/>
            <w:sz w:val="18"/>
            <w:szCs w:val="18"/>
          </w:rPr>
          <w:t>kruchen@bv-miro.org</w:t>
        </w:r>
      </w:hyperlink>
    </w:p>
    <w:p w14:paraId="77170920" w14:textId="7CEBF04D"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98C"/>
    <w:rsid w:val="00083B07"/>
    <w:rsid w:val="000908FA"/>
    <w:rsid w:val="000915D5"/>
    <w:rsid w:val="000A7BEF"/>
    <w:rsid w:val="000C236D"/>
    <w:rsid w:val="000D174C"/>
    <w:rsid w:val="000D36DF"/>
    <w:rsid w:val="000E5C83"/>
    <w:rsid w:val="001270F4"/>
    <w:rsid w:val="0013395A"/>
    <w:rsid w:val="00133963"/>
    <w:rsid w:val="00145282"/>
    <w:rsid w:val="00167E43"/>
    <w:rsid w:val="00172107"/>
    <w:rsid w:val="001768A1"/>
    <w:rsid w:val="001922B4"/>
    <w:rsid w:val="00193207"/>
    <w:rsid w:val="00196AF5"/>
    <w:rsid w:val="001A15F5"/>
    <w:rsid w:val="001B2313"/>
    <w:rsid w:val="001E6784"/>
    <w:rsid w:val="001F5EF2"/>
    <w:rsid w:val="0021008E"/>
    <w:rsid w:val="00240DB5"/>
    <w:rsid w:val="0024390B"/>
    <w:rsid w:val="00263CFE"/>
    <w:rsid w:val="00274829"/>
    <w:rsid w:val="002A1119"/>
    <w:rsid w:val="002B4AFA"/>
    <w:rsid w:val="002D400D"/>
    <w:rsid w:val="002F7F81"/>
    <w:rsid w:val="003305D3"/>
    <w:rsid w:val="003837B3"/>
    <w:rsid w:val="00397B50"/>
    <w:rsid w:val="003A2961"/>
    <w:rsid w:val="003D1130"/>
    <w:rsid w:val="003E1C53"/>
    <w:rsid w:val="003F3258"/>
    <w:rsid w:val="0040187E"/>
    <w:rsid w:val="004160DD"/>
    <w:rsid w:val="00420BCD"/>
    <w:rsid w:val="00444AA1"/>
    <w:rsid w:val="00450233"/>
    <w:rsid w:val="0046026E"/>
    <w:rsid w:val="004655A7"/>
    <w:rsid w:val="00471ACF"/>
    <w:rsid w:val="004866E5"/>
    <w:rsid w:val="00494E38"/>
    <w:rsid w:val="00497ADE"/>
    <w:rsid w:val="004A038F"/>
    <w:rsid w:val="004C11E0"/>
    <w:rsid w:val="004D3271"/>
    <w:rsid w:val="004E10FD"/>
    <w:rsid w:val="004F3564"/>
    <w:rsid w:val="00511EF5"/>
    <w:rsid w:val="00541A96"/>
    <w:rsid w:val="00592409"/>
    <w:rsid w:val="00597860"/>
    <w:rsid w:val="005D0FF3"/>
    <w:rsid w:val="005F5F3F"/>
    <w:rsid w:val="00677409"/>
    <w:rsid w:val="00686080"/>
    <w:rsid w:val="006B5650"/>
    <w:rsid w:val="006D599A"/>
    <w:rsid w:val="006E6F21"/>
    <w:rsid w:val="00721291"/>
    <w:rsid w:val="00722B9B"/>
    <w:rsid w:val="0076604E"/>
    <w:rsid w:val="007749E4"/>
    <w:rsid w:val="007A3DE7"/>
    <w:rsid w:val="007B4AED"/>
    <w:rsid w:val="007C2E05"/>
    <w:rsid w:val="007D11B9"/>
    <w:rsid w:val="007E063B"/>
    <w:rsid w:val="007F68A4"/>
    <w:rsid w:val="00817211"/>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F112B"/>
    <w:rsid w:val="00A06578"/>
    <w:rsid w:val="00A07F92"/>
    <w:rsid w:val="00A12457"/>
    <w:rsid w:val="00A36463"/>
    <w:rsid w:val="00A675DF"/>
    <w:rsid w:val="00A72761"/>
    <w:rsid w:val="00A935A0"/>
    <w:rsid w:val="00AD606B"/>
    <w:rsid w:val="00AF00CD"/>
    <w:rsid w:val="00B35D2A"/>
    <w:rsid w:val="00B93D32"/>
    <w:rsid w:val="00BA1CD0"/>
    <w:rsid w:val="00BC415B"/>
    <w:rsid w:val="00BE28ED"/>
    <w:rsid w:val="00C06B6C"/>
    <w:rsid w:val="00C21778"/>
    <w:rsid w:val="00C23413"/>
    <w:rsid w:val="00C7351B"/>
    <w:rsid w:val="00C818E4"/>
    <w:rsid w:val="00CB31B2"/>
    <w:rsid w:val="00CB4B7A"/>
    <w:rsid w:val="00CE447C"/>
    <w:rsid w:val="00CF64A8"/>
    <w:rsid w:val="00D055F0"/>
    <w:rsid w:val="00D3197F"/>
    <w:rsid w:val="00D52315"/>
    <w:rsid w:val="00D64ED2"/>
    <w:rsid w:val="00DA0F93"/>
    <w:rsid w:val="00DB26F8"/>
    <w:rsid w:val="00E45FDB"/>
    <w:rsid w:val="00E466C3"/>
    <w:rsid w:val="00E51086"/>
    <w:rsid w:val="00E65AF2"/>
    <w:rsid w:val="00E8113F"/>
    <w:rsid w:val="00E84DC7"/>
    <w:rsid w:val="00EB6170"/>
    <w:rsid w:val="00EC3897"/>
    <w:rsid w:val="00ED3395"/>
    <w:rsid w:val="00EF01C8"/>
    <w:rsid w:val="00EF1115"/>
    <w:rsid w:val="00EF199F"/>
    <w:rsid w:val="00EF777D"/>
    <w:rsid w:val="00F05FA2"/>
    <w:rsid w:val="00F35797"/>
    <w:rsid w:val="00F53E18"/>
    <w:rsid w:val="00F72B0E"/>
    <w:rsid w:val="00F9383B"/>
    <w:rsid w:val="00FD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miro.org/" TargetMode="External"/><Relationship Id="rId3" Type="http://schemas.openxmlformats.org/officeDocument/2006/relationships/settings" Target="settings.xml"/><Relationship Id="rId7" Type="http://schemas.openxmlformats.org/officeDocument/2006/relationships/hyperlink" Target="https://www.youtube.com/watch?v=C_ZzPHXk9M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mBoQkIdzhz8&amp;t=3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ruchen@bv-miro.org" TargetMode="External"/><Relationship Id="rId4" Type="http://schemas.openxmlformats.org/officeDocument/2006/relationships/webSettings" Target="webSettings.xml"/><Relationship Id="rId9" Type="http://schemas.openxmlformats.org/officeDocument/2006/relationships/hyperlink" Target="mailto:funk@bv-miro.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2</cp:revision>
  <cp:lastPrinted>2023-05-02T12:38:00Z</cp:lastPrinted>
  <dcterms:created xsi:type="dcterms:W3CDTF">2026-04-15T12:26:00Z</dcterms:created>
  <dcterms:modified xsi:type="dcterms:W3CDTF">2026-04-15T12:26:00Z</dcterms:modified>
</cp:coreProperties>
</file>